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Minutes</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MOEC Board Meeting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November 5, 2018 at SEEM Collaborative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10:00 a.m. – 1:45 p.m.</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Attendees: Joanne Haley Sullivan, Cathy Lawson, Jackie Clark, Liz McGonagle, Steve Donovan, Theresa Craig, Beth Fitzmaurice, Catherine Cooper, Mike Tempesta, Rick Reino, and Nadie Ekstrom.</w:t>
      </w:r>
    </w:p>
    <w:p w:rsidR="00000000" w:rsidDel="00000000" w:rsidP="00000000" w:rsidRDefault="00000000" w:rsidRPr="00000000" w14:paraId="00000009">
      <w:pPr>
        <w:widowControl w:val="0"/>
        <w:rPr>
          <w:rFonts w:ascii="Cambria" w:cs="Cambria" w:eastAsia="Cambria" w:hAnsi="Cambria"/>
        </w:rPr>
      </w:pPr>
      <w:r w:rsidDel="00000000" w:rsidR="00000000" w:rsidRPr="00000000">
        <w:rPr>
          <w:rtl w:val="0"/>
        </w:rPr>
      </w:r>
    </w:p>
    <w:p w:rsidR="00000000" w:rsidDel="00000000" w:rsidP="00000000" w:rsidRDefault="00000000" w:rsidRPr="00000000" w14:paraId="0000000A">
      <w:pPr>
        <w:widowControl w:val="0"/>
        <w:rPr>
          <w:rFonts w:ascii="Cambria" w:cs="Cambria" w:eastAsia="Cambria" w:hAnsi="Cambria"/>
        </w:rPr>
      </w:pPr>
      <w:r w:rsidDel="00000000" w:rsidR="00000000" w:rsidRPr="00000000">
        <w:rPr>
          <w:rFonts w:ascii="Cambria" w:cs="Cambria" w:eastAsia="Cambria" w:hAnsi="Cambria"/>
          <w:rtl w:val="0"/>
        </w:rPr>
        <w:t xml:space="preserve">The meeting began with the presentation of the Executive Director’s Report.  No discussion was needed or questions were brought up.</w:t>
      </w:r>
    </w:p>
    <w:p w:rsidR="00000000" w:rsidDel="00000000" w:rsidP="00000000" w:rsidRDefault="00000000" w:rsidRPr="00000000" w14:paraId="0000000B">
      <w:pPr>
        <w:widowControl w:val="0"/>
        <w:rPr>
          <w:rFonts w:ascii="Cambria" w:cs="Cambria" w:eastAsia="Cambria" w:hAnsi="Cambria"/>
        </w:rPr>
      </w:pPr>
      <w:r w:rsidDel="00000000" w:rsidR="00000000" w:rsidRPr="00000000">
        <w:rPr>
          <w:rtl w:val="0"/>
        </w:rPr>
      </w:r>
    </w:p>
    <w:p w:rsidR="00000000" w:rsidDel="00000000" w:rsidP="00000000" w:rsidRDefault="00000000" w:rsidRPr="00000000" w14:paraId="0000000C">
      <w:pPr>
        <w:widowControl w:val="0"/>
        <w:rPr>
          <w:rFonts w:ascii="Cambria" w:cs="Cambria" w:eastAsia="Cambria" w:hAnsi="Cambria"/>
        </w:rPr>
      </w:pPr>
      <w:r w:rsidDel="00000000" w:rsidR="00000000" w:rsidRPr="00000000">
        <w:rPr>
          <w:rFonts w:ascii="Cambria" w:cs="Cambria" w:eastAsia="Cambria" w:hAnsi="Cambria"/>
          <w:rtl w:val="0"/>
        </w:rPr>
        <w:t xml:space="preserve">The board unanimously approved the minutes from the September 2018 board meeting.</w:t>
      </w:r>
    </w:p>
    <w:p w:rsidR="00000000" w:rsidDel="00000000" w:rsidP="00000000" w:rsidRDefault="00000000" w:rsidRPr="00000000" w14:paraId="0000000D">
      <w:pPr>
        <w:widowControl w:val="0"/>
        <w:rPr>
          <w:rFonts w:ascii="Cambria" w:cs="Cambria" w:eastAsia="Cambria" w:hAnsi="Cambria"/>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Mike Tempesta presented the treasurer report for current finances and was unanimously accepted.</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widowControl w:val="0"/>
        <w:rPr>
          <w:rFonts w:ascii="Cambria" w:cs="Cambria" w:eastAsia="Cambria" w:hAnsi="Cambria"/>
        </w:rPr>
      </w:pPr>
      <w:r w:rsidDel="00000000" w:rsidR="00000000" w:rsidRPr="00000000">
        <w:rPr>
          <w:rFonts w:ascii="Cambria" w:cs="Cambria" w:eastAsia="Cambria" w:hAnsi="Cambria"/>
          <w:rtl w:val="0"/>
        </w:rPr>
        <w:t xml:space="preserve">Catherine Cooper presented information on the Paid Leave Act that will take effect as of July 1, 2019.  The collaboratives need to be aware of the options and implications.  Members are encouraged to present this information to their collaborative board members.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Regional Representatives gave brief reports of issues and plans in their regions.  Central: focused on curriculum and </w:t>
      </w:r>
      <w:r w:rsidDel="00000000" w:rsidR="00000000" w:rsidRPr="00000000">
        <w:rPr>
          <w:rFonts w:ascii="Cambria" w:cs="Cambria" w:eastAsia="Cambria" w:hAnsi="Cambria"/>
          <w:rtl w:val="0"/>
        </w:rPr>
        <w:t xml:space="preserve">Paid Leave Act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discussions. North: looking for Professional Development opportunities. Greater Boston: will be meeting this month. South: held Special Education Planning meeting and discussed the Program Salary Survey.  The question arose; do we want to take this to a larger context (MOEC wide)? This will be discussed further. West: no report. Steve Donovan (SE), Cathy Lawson (NE), and Beth Fitzmaurice (Central) gave DESE regional meeting reports. All the meetings were well attended.</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After reviewing, discussing, and making minor changes the proposed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MOEC Advisory Group Participation Form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Process for Appointing Members to Represent MOEC on Open Seats on Commissions, Committees, or as Consultants on MOEC Projects,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 board unanimously approved both items.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draft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MOEC Protocol for Remote Participation in Meetings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was reviewed and </w:t>
      </w:r>
      <w:r w:rsidDel="00000000" w:rsidR="00000000" w:rsidRPr="00000000">
        <w:rPr>
          <w:rFonts w:ascii="Cambria" w:cs="Cambria" w:eastAsia="Cambria" w:hAnsi="Cambria"/>
          <w:rtl w:val="0"/>
        </w:rPr>
        <w:t xml:space="preserve">three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items w</w:t>
      </w:r>
      <w:r w:rsidDel="00000000" w:rsidR="00000000" w:rsidRPr="00000000">
        <w:rPr>
          <w:rFonts w:ascii="Cambria" w:cs="Cambria" w:eastAsia="Cambria" w:hAnsi="Cambria"/>
          <w:rtl w:val="0"/>
        </w:rPr>
        <w:t xml:space="preserve">ere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added before the Board unanimously approved the protocol.</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Board continued the discussion on MOEC’s Strategic Plan “what would success look like” for each of the Strategic Priorities set.  The timeline and person responsible for each task was finalized.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Other matters discussed included items for January’s General Membership Meeting, and what are the reporting systems used by collaboratives? Is there one system that could be used by all?</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Meeting adjourned at 1:45 p.m.</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tl w:val="0"/>
        </w:rPr>
      </w:r>
    </w:p>
    <w:sectPr>
      <w:headerReference r:id="rId7" w:type="first"/>
      <w:footerReference r:id="rId8" w:type="first"/>
      <w:pgSz w:h="15840" w:w="12240"/>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2514600</wp:posOffset>
              </wp:positionH>
              <wp:positionV relativeFrom="paragraph">
                <wp:posOffset>-101599</wp:posOffset>
              </wp:positionV>
              <wp:extent cx="4368800" cy="809048"/>
              <wp:effectExtent b="0" l="0" r="0" t="0"/>
              <wp:wrapNone/>
              <wp:docPr id="4" name=""/>
              <a:graphic>
                <a:graphicData uri="http://schemas.microsoft.com/office/word/2010/wordprocessingShape">
                  <wps:wsp>
                    <wps:cNvSpPr/>
                    <wps:cNvPr id="2" name="Shape 2"/>
                    <wps:spPr>
                      <a:xfrm>
                        <a:off x="3180650" y="3480280"/>
                        <a:ext cx="4330700" cy="599440"/>
                      </a:xfrm>
                      <a:prstGeom prst="rect">
                        <a:avLst/>
                      </a:prstGeom>
                      <a:noFill/>
                      <a:ln>
                        <a:noFill/>
                      </a:ln>
                    </wps:spPr>
                    <wps:txbx>
                      <w:txbxContent>
                        <w:p w:rsidR="00000000" w:rsidDel="00000000" w:rsidP="00000000" w:rsidRDefault="00000000" w:rsidRPr="00000000">
                          <w:pPr>
                            <w:spacing w:after="0" w:before="80" w:line="240"/>
                            <w:ind w:left="0" w:right="0" w:firstLine="0"/>
                            <w:jc w:val="right"/>
                            <w:textDirection w:val="btLr"/>
                          </w:pPr>
                          <w:r w:rsidDel="00000000" w:rsidR="00000000" w:rsidRPr="00000000">
                            <w:rPr>
                              <w:rFonts w:ascii="Arial" w:cs="Arial" w:eastAsia="Arial" w:hAnsi="Arial"/>
                              <w:b w:val="0"/>
                              <w:i w:val="0"/>
                              <w:smallCaps w:val="0"/>
                              <w:strike w:val="0"/>
                              <w:color w:val="67940c"/>
                              <w:sz w:val="18"/>
                              <w:vertAlign w:val="baseline"/>
                            </w:rPr>
                            <w:t xml:space="preserve">33 Water St.  Sandwich, MA 02563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67940c"/>
                              <w:sz w:val="18"/>
                              <w:vertAlign w:val="baseline"/>
                            </w:rPr>
                          </w:r>
                          <w:r w:rsidDel="00000000" w:rsidR="00000000" w:rsidRPr="00000000">
                            <w:rPr>
                              <w:rFonts w:ascii="Arial" w:cs="Arial" w:eastAsia="Arial" w:hAnsi="Arial"/>
                              <w:b w:val="0"/>
                              <w:i w:val="0"/>
                              <w:smallCaps w:val="0"/>
                              <w:strike w:val="0"/>
                              <w:color w:val="67940c"/>
                              <w:sz w:val="18"/>
                              <w:vertAlign w:val="baseline"/>
                            </w:rPr>
                            <w:t xml:space="preserve">(774) 313-6650  jhaleysullivan@moecnet.org</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67940c"/>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67940c"/>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67940c"/>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2514600</wp:posOffset>
              </wp:positionH>
              <wp:positionV relativeFrom="paragraph">
                <wp:posOffset>-101599</wp:posOffset>
              </wp:positionV>
              <wp:extent cx="4368800" cy="809048"/>
              <wp:effectExtent b="0" l="0" r="0" t="0"/>
              <wp:wrapNone/>
              <wp:docPr id="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368800" cy="809048"/>
                      </a:xfrm>
                      <a:prstGeom prst="rect"/>
                      <a:ln/>
                    </pic:spPr>
                  </pic:pic>
                </a:graphicData>
              </a:graphic>
            </wp:anchor>
          </w:drawing>
        </mc:Fallback>
      </mc:AlternateConten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4516120</wp:posOffset>
          </wp:positionH>
          <wp:positionV relativeFrom="paragraph">
            <wp:posOffset>-60955</wp:posOffset>
          </wp:positionV>
          <wp:extent cx="2417445" cy="953770"/>
          <wp:effectExtent b="0" l="0" r="0" t="0"/>
          <wp:wrapNone/>
          <wp:docPr id="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417445" cy="953770"/>
                  </a:xfrm>
                  <a:prstGeom prst="rect"/>
                  <a:ln/>
                </pic:spPr>
              </pic:pic>
            </a:graphicData>
          </a:graphic>
        </wp:anchor>
      </w:drawing>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4368800" cy="485140"/>
              <wp:effectExtent b="0" l="0" r="0" t="0"/>
              <wp:wrapNone/>
              <wp:docPr id="5" name=""/>
              <a:graphic>
                <a:graphicData uri="http://schemas.microsoft.com/office/word/2010/wordprocessingShape">
                  <wps:wsp>
                    <wps:cNvSpPr/>
                    <wps:cNvPr id="3" name="Shape 3"/>
                    <wps:spPr>
                      <a:xfrm>
                        <a:off x="3180650" y="3556480"/>
                        <a:ext cx="4330700" cy="44704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1269ac"/>
                              <w:sz w:val="20"/>
                              <w:vertAlign w:val="baseline"/>
                            </w:rPr>
                            <w:t xml:space="preserve">Massachusetts Organization of Educational Collaboratives</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1269ac"/>
                              <w:sz w:val="20"/>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1269ac"/>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1269ac"/>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1269ac"/>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4368800" cy="485140"/>
              <wp:effectExtent b="0" l="0" r="0" t="0"/>
              <wp:wrapNone/>
              <wp:docPr id="5"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4368800" cy="485140"/>
                      </a:xfrm>
                      <a:prstGeom prst="rect"/>
                      <a:ln/>
                    </pic:spPr>
                  </pic:pic>
                </a:graphicData>
              </a:graphic>
            </wp:anchor>
          </w:drawing>
        </mc:Fallback>
      </mc:AlternateConten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w:cs="Times" w:eastAsia="Times" w:hAnsi="Times"/>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w:cs="Times" w:eastAsia="Times" w:hAnsi="Times"/>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w:cs="Times" w:eastAsia="Times" w:hAnsi="Times"/>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w:cs="Times" w:eastAsia="Times" w:hAnsi="Times"/>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w:cs="Times" w:eastAsia="Times" w:hAnsi="Times"/>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w:cs="Times" w:eastAsia="Times" w:hAnsi="Times"/>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w:cs="Times" w:eastAsia="Times" w:hAnsi="Times"/>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w:cs="Times" w:eastAsia="Times" w:hAnsi="Times"/>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w:cs="Times" w:eastAsia="Times" w:hAnsi="Times"/>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w:cs="Times" w:eastAsia="Times" w:hAnsi="Times"/>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w:cs="Times" w:eastAsia="Times" w:hAnsi="Times"/>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w:cs="Times" w:eastAsia="Times" w:hAnsi="Times"/>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w:cs="Times" w:eastAsia="Times" w:hAnsi="Times"/>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w:cs="Times" w:eastAsia="Times" w:hAnsi="Times"/>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yabfgeYz+ctFKr4cSfe4EBHuWA==">AMUW2mWk0CwwxLTRNdLOTe+2Pm/wtn0AwhOZu+S7flycQb5XpHE0ChLVyMlZgBz0MBiLQCETILu7RJZG0KFSGxn9aZSc6BygPmkQHaUWnJFWu3HUTQW0/nl+OkDlzubM2ANQk4qFgQpk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